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9A" w:rsidRDefault="00D8529A" w:rsidP="00D8529A">
      <w:pPr>
        <w:shd w:val="clear" w:color="auto" w:fill="F5F5F5"/>
        <w:spacing w:before="100" w:beforeAutospacing="1" w:after="100" w:afterAutospacing="1"/>
        <w:ind w:firstLine="300"/>
        <w:jc w:val="both"/>
        <w:rPr>
          <w:color w:val="000000"/>
        </w:rPr>
      </w:pPr>
    </w:p>
    <w:p w:rsidR="00D8529A" w:rsidRDefault="00D8529A" w:rsidP="00D8529A">
      <w:pPr>
        <w:ind w:left="708"/>
        <w:jc w:val="both"/>
        <w:rPr>
          <w:sz w:val="28"/>
          <w:szCs w:val="28"/>
        </w:rPr>
      </w:pPr>
      <w:r>
        <w:rPr>
          <w:sz w:val="28"/>
          <w:szCs w:val="28"/>
        </w:rPr>
        <w:t xml:space="preserve">                                       ПРОТОКОЛ № 2</w:t>
      </w:r>
    </w:p>
    <w:p w:rsidR="00D8529A" w:rsidRDefault="00D8529A" w:rsidP="00D8529A">
      <w:pPr>
        <w:ind w:left="708"/>
        <w:jc w:val="both"/>
      </w:pPr>
      <w:r>
        <w:rPr>
          <w:color w:val="000000"/>
        </w:rPr>
        <w:t>рассмотрени</w:t>
      </w:r>
      <w:r>
        <w:t xml:space="preserve">я заявок </w:t>
      </w:r>
      <w:proofErr w:type="gramStart"/>
      <w:r>
        <w:t xml:space="preserve">на участие в открытом конкурсе </w:t>
      </w:r>
      <w:r>
        <w:rPr>
          <w:color w:val="000000"/>
        </w:rPr>
        <w:t xml:space="preserve"> на право заключения концессионного соглашения </w:t>
      </w:r>
      <w:r>
        <w:rPr>
          <w:rFonts w:eastAsia="Calibri"/>
          <w:color w:val="000000"/>
          <w:lang w:eastAsia="zh-CN"/>
        </w:rPr>
        <w:t xml:space="preserve">в отношении </w:t>
      </w:r>
      <w:r>
        <w:rPr>
          <w:rFonts w:eastAsia="Calibri"/>
          <w:lang w:eastAsia="zh-CN"/>
        </w:rPr>
        <w:t>комплекса  коммунальной инфраструктуры на территории</w:t>
      </w:r>
      <w:proofErr w:type="gramEnd"/>
      <w:r>
        <w:rPr>
          <w:rFonts w:eastAsia="Calibri"/>
          <w:lang w:eastAsia="zh-CN"/>
        </w:rPr>
        <w:t xml:space="preserve">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реконструкции  и эксплуатации </w:t>
      </w:r>
      <w:r>
        <w:rPr>
          <w:rFonts w:eastAsia="Calibri"/>
          <w:b/>
          <w:lang w:eastAsia="zh-CN"/>
        </w:rPr>
        <w:t>(</w:t>
      </w:r>
      <w:r>
        <w:rPr>
          <w:rFonts w:eastAsia="Calibri"/>
          <w:lang w:eastAsia="zh-CN"/>
        </w:rPr>
        <w:t>бесперебойного водоснабжения)</w:t>
      </w:r>
      <w:r>
        <w:rPr>
          <w:color w:val="000000"/>
        </w:rPr>
        <w:t xml:space="preserve"> </w:t>
      </w:r>
    </w:p>
    <w:p w:rsidR="00D8529A" w:rsidRDefault="00D8529A" w:rsidP="00D8529A">
      <w:pPr>
        <w:suppressAutoHyphens/>
        <w:spacing w:line="276" w:lineRule="auto"/>
        <w:jc w:val="both"/>
        <w:rPr>
          <w:color w:val="000000"/>
        </w:rPr>
      </w:pPr>
      <w:r>
        <w:rPr>
          <w:color w:val="000000"/>
        </w:rPr>
        <w:t xml:space="preserve"> </w:t>
      </w:r>
    </w:p>
    <w:p w:rsidR="00D8529A" w:rsidRDefault="00D8529A" w:rsidP="00D8529A">
      <w:pPr>
        <w:suppressAutoHyphens/>
        <w:spacing w:line="276" w:lineRule="auto"/>
        <w:jc w:val="both"/>
        <w:rPr>
          <w:color w:val="000000"/>
        </w:rPr>
      </w:pPr>
    </w:p>
    <w:p w:rsidR="00D8529A" w:rsidRDefault="00D8529A" w:rsidP="00D8529A">
      <w:pPr>
        <w:suppressAutoHyphens/>
        <w:spacing w:line="276" w:lineRule="auto"/>
        <w:jc w:val="both"/>
        <w:rPr>
          <w:rFonts w:eastAsia="Calibri"/>
        </w:rPr>
      </w:pPr>
      <w:proofErr w:type="gramStart"/>
      <w:r>
        <w:rPr>
          <w:rFonts w:eastAsia="Calibri"/>
        </w:rPr>
        <w:t>Пос.Борск                                                                                                             30</w:t>
      </w:r>
      <w:proofErr w:type="gramEnd"/>
      <w:r>
        <w:rPr>
          <w:rFonts w:eastAsia="Calibri"/>
        </w:rPr>
        <w:t xml:space="preserve"> августа 2013г</w:t>
      </w:r>
    </w:p>
    <w:p w:rsidR="00D8529A" w:rsidRDefault="00D8529A" w:rsidP="00D8529A">
      <w:pPr>
        <w:suppressAutoHyphens/>
        <w:spacing w:line="276" w:lineRule="auto"/>
        <w:jc w:val="both"/>
        <w:rPr>
          <w:rFonts w:eastAsia="Calibri"/>
          <w:b/>
        </w:rPr>
      </w:pPr>
    </w:p>
    <w:p w:rsidR="00D8529A" w:rsidRDefault="00D8529A" w:rsidP="00D8529A">
      <w:pPr>
        <w:suppressAutoHyphens/>
        <w:spacing w:line="276" w:lineRule="auto"/>
        <w:jc w:val="both"/>
        <w:rPr>
          <w:rFonts w:eastAsia="Calibri"/>
          <w:b/>
        </w:rPr>
      </w:pPr>
    </w:p>
    <w:p w:rsidR="00D8529A" w:rsidRDefault="00D8529A" w:rsidP="00D8529A">
      <w:pPr>
        <w:widowControl w:val="0"/>
        <w:tabs>
          <w:tab w:val="num" w:pos="0"/>
        </w:tabs>
        <w:suppressAutoHyphens/>
        <w:autoSpaceDE w:val="0"/>
        <w:jc w:val="both"/>
        <w:rPr>
          <w:color w:val="000000"/>
        </w:rPr>
      </w:pPr>
      <w:r>
        <w:rPr>
          <w:b/>
          <w:lang w:eastAsia="zh-CN"/>
        </w:rPr>
        <w:t>1.Организатор открытого конкурса</w:t>
      </w:r>
      <w:r>
        <w:rPr>
          <w:lang w:eastAsia="zh-CN"/>
        </w:rPr>
        <w:t xml:space="preserve"> – администрация Борского сельсовета, </w:t>
      </w:r>
      <w:r>
        <w:rPr>
          <w:color w:val="000000"/>
        </w:rPr>
        <w:t>663053, РФ, Красноярский край. Сухобузимский район, пос.Борск. ул.Юбилейная, 1 тел.8(39199)35251.</w:t>
      </w:r>
    </w:p>
    <w:p w:rsidR="00D8529A" w:rsidRDefault="00D8529A" w:rsidP="00D8529A">
      <w:pPr>
        <w:widowControl w:val="0"/>
        <w:tabs>
          <w:tab w:val="num" w:pos="0"/>
        </w:tabs>
        <w:suppressAutoHyphens/>
        <w:autoSpaceDE w:val="0"/>
        <w:jc w:val="both"/>
        <w:rPr>
          <w:color w:val="000000"/>
        </w:rPr>
      </w:pPr>
    </w:p>
    <w:p w:rsidR="00D8529A" w:rsidRDefault="00D8529A" w:rsidP="00D8529A">
      <w:pPr>
        <w:jc w:val="both"/>
      </w:pPr>
      <w:r>
        <w:rPr>
          <w:color w:val="000000"/>
        </w:rPr>
        <w:t>2.</w:t>
      </w:r>
      <w:r>
        <w:rPr>
          <w:b/>
          <w:color w:val="000000"/>
        </w:rPr>
        <w:t>Состав конкурсной комиссии</w:t>
      </w:r>
      <w:r>
        <w:rPr>
          <w:color w:val="000000"/>
        </w:rPr>
        <w:t xml:space="preserve"> согласно Распоряжению администрации Борского сельсовета  №11 от 30.04.2013г</w:t>
      </w:r>
      <w:r>
        <w:rPr>
          <w:rFonts w:eastAsiaTheme="minorEastAsia"/>
          <w:color w:val="000000"/>
          <w:shd w:val="clear" w:color="auto" w:fill="FFFFFF"/>
        </w:rPr>
        <w:t xml:space="preserve"> </w:t>
      </w:r>
      <w:r>
        <w:rPr>
          <w:rFonts w:eastAsiaTheme="minorEastAsia"/>
          <w:color w:val="000000"/>
          <w:shd w:val="clear" w:color="auto" w:fill="FFFFFF"/>
          <w:lang w:bidi="he-IL"/>
        </w:rPr>
        <w:t>«Об утверждении состав конкурсной комиссии»</w:t>
      </w:r>
      <w:r>
        <w:rPr>
          <w:color w:val="000000"/>
        </w:rPr>
        <w:t xml:space="preserve"> состоит из шести человек. На заседании  комиссии  присутствовали – председатель конкурсной комиссии – Чикиркина И.В., </w:t>
      </w:r>
      <w:r>
        <w:rPr>
          <w:rFonts w:eastAsiaTheme="minorEastAsia"/>
          <w:color w:val="000000"/>
          <w:shd w:val="clear" w:color="auto" w:fill="FFFFFF"/>
          <w:lang w:bidi="he-IL"/>
        </w:rPr>
        <w:t>заместитель председателя - Сумина Е.И., члены  комиссии – Баденкова С.Т., Греб Л.М., Михайлова М.Ю. Так как на заседании присутствует не менее 50% общего числа членов  комиссии, комиссия, согласно п.1 ст.25 Федерального закона от 21.05.2005 года №115-ФЗ «О концессионных соглашениях» является  правомочной</w:t>
      </w:r>
      <w:r>
        <w:t xml:space="preserve"> осуществлять предусмотренные конкурсной документацией функции.</w:t>
      </w:r>
    </w:p>
    <w:p w:rsidR="00D8529A" w:rsidRDefault="00D8529A" w:rsidP="00D8529A">
      <w:pPr>
        <w:widowControl w:val="0"/>
        <w:suppressAutoHyphens/>
        <w:autoSpaceDE w:val="0"/>
        <w:jc w:val="both"/>
        <w:rPr>
          <w:color w:val="000000"/>
        </w:rPr>
      </w:pPr>
    </w:p>
    <w:p w:rsidR="00D8529A" w:rsidRDefault="00D8529A" w:rsidP="00D8529A">
      <w:pPr>
        <w:widowControl w:val="0"/>
        <w:suppressAutoHyphens/>
        <w:autoSpaceDE w:val="0"/>
        <w:jc w:val="both"/>
        <w:rPr>
          <w:rFonts w:eastAsia="Calibri"/>
          <w:lang w:eastAsia="zh-CN"/>
        </w:rPr>
      </w:pPr>
      <w:r>
        <w:rPr>
          <w:color w:val="000000"/>
        </w:rPr>
        <w:t>3</w:t>
      </w:r>
      <w:r>
        <w:rPr>
          <w:rFonts w:eastAsiaTheme="minorEastAsia"/>
          <w:color w:val="000000"/>
          <w:shd w:val="clear" w:color="auto" w:fill="FFFFFF"/>
          <w:lang w:bidi="he-IL"/>
        </w:rPr>
        <w:t>.</w:t>
      </w:r>
      <w:r>
        <w:rPr>
          <w:b/>
          <w:color w:val="000000"/>
        </w:rPr>
        <w:t>Извещение о проведении</w:t>
      </w:r>
      <w:r>
        <w:rPr>
          <w:color w:val="000000"/>
        </w:rPr>
        <w:t xml:space="preserve"> открытого конкурса было напечатано</w:t>
      </w:r>
      <w:r>
        <w:rPr>
          <w:rFonts w:eastAsia="Calibri"/>
        </w:rPr>
        <w:t xml:space="preserve"> в газете “Сельская жизнь” от 12.07.2013г №</w:t>
      </w:r>
      <w:r w:rsidR="00F126B3">
        <w:rPr>
          <w:rFonts w:eastAsia="Calibri"/>
        </w:rPr>
        <w:t xml:space="preserve"> </w:t>
      </w:r>
      <w:bookmarkStart w:id="0" w:name="_GoBack"/>
      <w:bookmarkEnd w:id="0"/>
      <w:r>
        <w:rPr>
          <w:rFonts w:eastAsia="Calibri"/>
        </w:rPr>
        <w:t xml:space="preserve">28 и  размещено </w:t>
      </w:r>
      <w:r>
        <w:rPr>
          <w:rFonts w:eastAsia="Calibri"/>
          <w:lang w:eastAsia="zh-CN"/>
        </w:rPr>
        <w:t xml:space="preserve">на официальных  порталах </w:t>
      </w:r>
      <w:r>
        <w:rPr>
          <w:rFonts w:eastAsia="Calibri"/>
          <w:shd w:val="clear" w:color="auto" w:fill="FFFF00"/>
          <w:lang w:eastAsia="zh-CN"/>
        </w:rPr>
        <w:t xml:space="preserve">в сети “Интернет” </w:t>
      </w:r>
      <w:r>
        <w:rPr>
          <w:rFonts w:eastAsia="Calibri"/>
          <w:shd w:val="clear" w:color="auto" w:fill="FFFF00"/>
          <w:lang w:val="en-US" w:eastAsia="zh-CN"/>
        </w:rPr>
        <w:t>www</w:t>
      </w:r>
      <w:r>
        <w:rPr>
          <w:rFonts w:eastAsia="Calibri"/>
          <w:shd w:val="clear" w:color="auto" w:fill="FFFF00"/>
          <w:lang w:eastAsia="zh-CN"/>
        </w:rPr>
        <w:t>.</w:t>
      </w:r>
      <w:r>
        <w:rPr>
          <w:rFonts w:eastAsia="Calibri"/>
          <w:lang w:eastAsia="zh-CN"/>
        </w:rPr>
        <w:t>к</w:t>
      </w:r>
      <w:r>
        <w:rPr>
          <w:rFonts w:eastAsia="Calibri"/>
          <w:lang w:val="en-US" w:eastAsia="zh-CN"/>
        </w:rPr>
        <w:t>rasgz</w:t>
      </w:r>
      <w:r>
        <w:rPr>
          <w:rFonts w:eastAsia="Calibri"/>
          <w:lang w:eastAsia="zh-CN"/>
        </w:rPr>
        <w:t>.</w:t>
      </w:r>
      <w:r>
        <w:rPr>
          <w:rFonts w:eastAsia="Calibri"/>
          <w:lang w:val="en-US" w:eastAsia="zh-CN"/>
        </w:rPr>
        <w:t>ru</w:t>
      </w:r>
      <w:r>
        <w:rPr>
          <w:rFonts w:eastAsia="Calibri"/>
          <w:lang w:eastAsia="zh-CN"/>
        </w:rPr>
        <w:t xml:space="preserve">  и   </w:t>
      </w:r>
      <w:r>
        <w:rPr>
          <w:rFonts w:eastAsia="Calibri"/>
          <w:lang w:val="en-US" w:eastAsia="zh-CN"/>
        </w:rPr>
        <w:t>www</w:t>
      </w:r>
      <w:r>
        <w:rPr>
          <w:rFonts w:eastAsia="Calibri"/>
          <w:lang w:eastAsia="zh-CN"/>
        </w:rPr>
        <w:t>.</w:t>
      </w:r>
      <w:r>
        <w:rPr>
          <w:rFonts w:eastAsia="Calibri"/>
          <w:lang w:val="en-US" w:eastAsia="zh-CN"/>
        </w:rPr>
        <w:t>suhobuzimo</w:t>
      </w:r>
      <w:r>
        <w:rPr>
          <w:rFonts w:eastAsia="Calibri"/>
          <w:lang w:eastAsia="zh-CN"/>
        </w:rPr>
        <w:t>.</w:t>
      </w:r>
      <w:r>
        <w:rPr>
          <w:rFonts w:eastAsia="Calibri"/>
          <w:lang w:val="en-US" w:eastAsia="zh-CN"/>
        </w:rPr>
        <w:t>ru</w:t>
      </w:r>
      <w:r>
        <w:rPr>
          <w:rFonts w:eastAsia="Calibri"/>
          <w:lang w:eastAsia="zh-CN"/>
        </w:rPr>
        <w:t xml:space="preserve">  Сухобузимского района:</w:t>
      </w:r>
    </w:p>
    <w:p w:rsidR="00D8529A" w:rsidRDefault="00D8529A" w:rsidP="00D8529A">
      <w:pPr>
        <w:widowControl w:val="0"/>
        <w:suppressAutoHyphens/>
        <w:autoSpaceDE w:val="0"/>
        <w:jc w:val="both"/>
        <w:rPr>
          <w:rFonts w:eastAsia="Calibri"/>
          <w:lang w:eastAsia="zh-CN"/>
        </w:rPr>
      </w:pPr>
    </w:p>
    <w:p w:rsidR="00D8529A" w:rsidRDefault="00D8529A" w:rsidP="00D8529A">
      <w:pPr>
        <w:suppressAutoHyphens/>
        <w:spacing w:line="276" w:lineRule="auto"/>
        <w:jc w:val="both"/>
        <w:rPr>
          <w:color w:val="000000"/>
        </w:rPr>
      </w:pPr>
      <w:r>
        <w:rPr>
          <w:rFonts w:eastAsia="Calibri"/>
          <w:lang w:eastAsia="zh-CN"/>
        </w:rPr>
        <w:t>4.</w:t>
      </w:r>
      <w:r>
        <w:rPr>
          <w:rFonts w:eastAsia="Calibri"/>
          <w:b/>
          <w:lang w:eastAsia="zh-CN"/>
        </w:rPr>
        <w:t>Предмет  открытого конкурса</w:t>
      </w:r>
      <w:r>
        <w:rPr>
          <w:rFonts w:eastAsia="Calibri"/>
          <w:lang w:eastAsia="zh-CN"/>
        </w:rPr>
        <w:t xml:space="preserve">:   комплекс  коммунальной инфраструктуры на территории Борского сельсовета Сухобузимского района Красноярского края,   находящегося  в муниципальной собственности Борского сельсовета Сухобузимского района, в целях его реконструкции  и эксплуатации </w:t>
      </w:r>
      <w:r>
        <w:rPr>
          <w:rFonts w:eastAsia="Calibri"/>
          <w:b/>
          <w:lang w:eastAsia="zh-CN"/>
        </w:rPr>
        <w:t>(</w:t>
      </w:r>
      <w:r>
        <w:rPr>
          <w:rFonts w:eastAsia="Calibri"/>
          <w:lang w:eastAsia="zh-CN"/>
        </w:rPr>
        <w:t>бесперебойного водоснабжения),</w:t>
      </w:r>
      <w:r>
        <w:rPr>
          <w:color w:val="000000"/>
        </w:rPr>
        <w:t xml:space="preserve"> состоящего </w:t>
      </w:r>
      <w:proofErr w:type="gramStart"/>
      <w:r>
        <w:rPr>
          <w:color w:val="000000"/>
        </w:rPr>
        <w:t>из</w:t>
      </w:r>
      <w:proofErr w:type="gramEnd"/>
      <w:r>
        <w:rPr>
          <w:color w:val="000000"/>
        </w:rPr>
        <w:t xml:space="preserve">: </w:t>
      </w:r>
    </w:p>
    <w:p w:rsidR="00D8529A" w:rsidRDefault="00D8529A" w:rsidP="00D8529A">
      <w:pPr>
        <w:suppressAutoHyphens/>
        <w:spacing w:line="276" w:lineRule="auto"/>
        <w:jc w:val="both"/>
        <w:rPr>
          <w:color w:val="000000"/>
        </w:rPr>
      </w:pPr>
      <w:r>
        <w:rPr>
          <w:color w:val="000000"/>
        </w:rPr>
        <w:t>-водонапорной башни со скважиной, расположенной по адресу: Российская Федерация, Красноярский край, Сухобузимский район, пос.Борск, ул. Свободная, 30А.</w:t>
      </w:r>
    </w:p>
    <w:p w:rsidR="00D8529A" w:rsidRDefault="00D8529A" w:rsidP="00D8529A">
      <w:pPr>
        <w:suppressAutoHyphens/>
        <w:spacing w:line="276" w:lineRule="auto"/>
        <w:jc w:val="both"/>
        <w:rPr>
          <w:color w:val="000000"/>
        </w:rPr>
      </w:pPr>
      <w:r>
        <w:rPr>
          <w:color w:val="000000"/>
        </w:rPr>
        <w:t>-водонапорной башни со скважиной, расположенной по адресу: Российская Федерация, Красноярский край, Сухобузимский район, пос.Борск, ул</w:t>
      </w:r>
      <w:proofErr w:type="gramStart"/>
      <w:r>
        <w:rPr>
          <w:color w:val="000000"/>
        </w:rPr>
        <w:t>.Ю</w:t>
      </w:r>
      <w:proofErr w:type="gramEnd"/>
      <w:r>
        <w:rPr>
          <w:color w:val="000000"/>
        </w:rPr>
        <w:t>биленая,18.</w:t>
      </w:r>
    </w:p>
    <w:p w:rsidR="00D8529A" w:rsidRDefault="00D8529A" w:rsidP="00D8529A">
      <w:pPr>
        <w:suppressAutoHyphens/>
        <w:spacing w:line="276" w:lineRule="auto"/>
        <w:jc w:val="both"/>
        <w:rPr>
          <w:color w:val="000000"/>
        </w:rPr>
      </w:pPr>
      <w:r>
        <w:rPr>
          <w:color w:val="000000"/>
        </w:rPr>
        <w:t>- водонапорной башни со скважиной, расположенной по адресу: Российская Федерация, Красноярский край, Сухобузимский район, пос.Шилинка, ул</w:t>
      </w:r>
      <w:proofErr w:type="gramStart"/>
      <w:r>
        <w:rPr>
          <w:color w:val="000000"/>
        </w:rPr>
        <w:t>.Ш</w:t>
      </w:r>
      <w:proofErr w:type="gramEnd"/>
      <w:r>
        <w:rPr>
          <w:color w:val="000000"/>
        </w:rPr>
        <w:t>кольная,2Б.</w:t>
      </w:r>
    </w:p>
    <w:p w:rsidR="00D8529A" w:rsidRDefault="00D8529A" w:rsidP="00D8529A">
      <w:pPr>
        <w:suppressAutoHyphens/>
        <w:spacing w:line="276" w:lineRule="auto"/>
        <w:jc w:val="both"/>
        <w:rPr>
          <w:color w:val="000000"/>
        </w:rPr>
      </w:pPr>
      <w:r>
        <w:rPr>
          <w:color w:val="000000"/>
        </w:rPr>
        <w:t>-водопроводная сеть пос.Шилинка.</w:t>
      </w:r>
    </w:p>
    <w:p w:rsidR="00D8529A" w:rsidRDefault="00D8529A" w:rsidP="00D8529A">
      <w:pPr>
        <w:suppressAutoHyphens/>
        <w:spacing w:line="276" w:lineRule="auto"/>
        <w:jc w:val="both"/>
        <w:rPr>
          <w:color w:val="000000"/>
        </w:rPr>
      </w:pPr>
      <w:r>
        <w:rPr>
          <w:color w:val="000000"/>
        </w:rPr>
        <w:t>-водопроводная сеть пос.Борск.</w:t>
      </w:r>
    </w:p>
    <w:p w:rsidR="00D8529A" w:rsidRDefault="00D8529A" w:rsidP="00D8529A">
      <w:pPr>
        <w:widowControl w:val="0"/>
        <w:suppressAutoHyphens/>
        <w:jc w:val="both"/>
        <w:rPr>
          <w:rFonts w:eastAsia="Arial"/>
          <w:kern w:val="2"/>
        </w:rPr>
      </w:pPr>
      <w:r>
        <w:rPr>
          <w:color w:val="000000"/>
        </w:rPr>
        <w:t>5.</w:t>
      </w:r>
      <w:r>
        <w:rPr>
          <w:b/>
        </w:rPr>
        <w:t>Процедура   вскрытия конверта</w:t>
      </w:r>
      <w:r>
        <w:t xml:space="preserve"> с заявкой</w:t>
      </w:r>
      <w:r>
        <w:tab/>
        <w:t xml:space="preserve"> на участие в конкурсе состоялась </w:t>
      </w:r>
      <w:r>
        <w:rPr>
          <w:rFonts w:eastAsia="Arial Unicode MS"/>
          <w:color w:val="000000" w:themeColor="text1"/>
          <w:kern w:val="2"/>
          <w:lang w:eastAsia="en-US"/>
        </w:rPr>
        <w:t xml:space="preserve">26.08.2013 г. </w:t>
      </w:r>
      <w:r>
        <w:rPr>
          <w:rFonts w:eastAsia="Arial"/>
          <w:kern w:val="2"/>
        </w:rPr>
        <w:t>по адресу: 663053, Красноярский край, Сухобузимский район,  пос.Борск, ул. Юбилейная, 1, в каб.1.</w:t>
      </w:r>
    </w:p>
    <w:p w:rsidR="00D8529A" w:rsidRDefault="00D8529A" w:rsidP="00D8529A">
      <w:pPr>
        <w:widowControl w:val="0"/>
        <w:suppressAutoHyphens/>
        <w:jc w:val="both"/>
        <w:rPr>
          <w:rFonts w:eastAsia="Arial"/>
          <w:kern w:val="2"/>
        </w:rPr>
      </w:pPr>
      <w:r>
        <w:rPr>
          <w:rFonts w:eastAsia="Arial"/>
          <w:kern w:val="2"/>
        </w:rPr>
        <w:t>6.</w:t>
      </w:r>
      <w:r>
        <w:t xml:space="preserve"> Рассмотрение заявки на участие в конкурсе было начато конкурсной комиссией </w:t>
      </w:r>
      <w:r>
        <w:rPr>
          <w:rFonts w:eastAsia="Arial Unicode MS"/>
          <w:color w:val="000000" w:themeColor="text1"/>
          <w:kern w:val="2"/>
          <w:lang w:eastAsia="en-US"/>
        </w:rPr>
        <w:t>26.08.2013 г. в 10-00 час</w:t>
      </w:r>
      <w:proofErr w:type="gramStart"/>
      <w:r>
        <w:rPr>
          <w:rFonts w:eastAsia="Arial Unicode MS"/>
          <w:color w:val="000000" w:themeColor="text1"/>
          <w:kern w:val="2"/>
          <w:lang w:eastAsia="en-US"/>
        </w:rPr>
        <w:t>.</w:t>
      </w:r>
      <w:proofErr w:type="gramEnd"/>
      <w:r>
        <w:rPr>
          <w:rFonts w:eastAsia="Arial"/>
          <w:kern w:val="2"/>
        </w:rPr>
        <w:t xml:space="preserve"> </w:t>
      </w:r>
      <w:proofErr w:type="gramStart"/>
      <w:r>
        <w:rPr>
          <w:rFonts w:eastAsia="Arial"/>
          <w:kern w:val="2"/>
        </w:rPr>
        <w:t>п</w:t>
      </w:r>
      <w:proofErr w:type="gramEnd"/>
      <w:r>
        <w:rPr>
          <w:rFonts w:eastAsia="Arial"/>
          <w:kern w:val="2"/>
        </w:rPr>
        <w:t xml:space="preserve">о адресу: 663053, Красноярский край, Сухобузимский район,  </w:t>
      </w:r>
      <w:r>
        <w:rPr>
          <w:rFonts w:eastAsia="Arial"/>
          <w:kern w:val="2"/>
        </w:rPr>
        <w:lastRenderedPageBreak/>
        <w:t>пос.Борск, ул. Юбилейная, 1, в каб.1.</w:t>
      </w:r>
    </w:p>
    <w:p w:rsidR="00D8529A" w:rsidRDefault="00D8529A" w:rsidP="00D8529A">
      <w:pPr>
        <w:widowControl w:val="0"/>
        <w:suppressAutoHyphens/>
        <w:jc w:val="both"/>
      </w:pPr>
      <w:r>
        <w:t xml:space="preserve">7. </w:t>
      </w:r>
      <w:r>
        <w:rPr>
          <w:b/>
        </w:rPr>
        <w:t>Процедура рассмотрения заявки</w:t>
      </w:r>
      <w:r>
        <w:t xml:space="preserve"> на участие в открытом конкурсе:</w:t>
      </w:r>
    </w:p>
    <w:p w:rsidR="00D8529A" w:rsidRDefault="00D8529A" w:rsidP="00D8529A">
      <w:pPr>
        <w:widowControl w:val="0"/>
        <w:suppressAutoHyphens/>
        <w:jc w:val="both"/>
      </w:pPr>
      <w:r>
        <w:t xml:space="preserve">7.1. </w:t>
      </w:r>
      <w:r>
        <w:rPr>
          <w:b/>
        </w:rPr>
        <w:t>Общее количество заявок</w:t>
      </w:r>
      <w:r>
        <w:t>, поданных на участие в конкурсе:</w:t>
      </w:r>
    </w:p>
    <w:p w:rsidR="00D8529A" w:rsidRDefault="00D8529A" w:rsidP="00D8529A">
      <w:pPr>
        <w:widowControl w:val="0"/>
        <w:suppressAutoHyphens/>
        <w:jc w:val="both"/>
      </w:pPr>
      <w:r>
        <w:t xml:space="preserve"> на участие в конкурсе была подана 1 заявка.</w:t>
      </w:r>
    </w:p>
    <w:p w:rsidR="00D8529A" w:rsidRDefault="00D8529A" w:rsidP="00D8529A">
      <w:pPr>
        <w:widowControl w:val="0"/>
        <w:suppressAutoHyphens/>
        <w:jc w:val="both"/>
      </w:pPr>
      <w:r>
        <w:t xml:space="preserve">7.2. </w:t>
      </w:r>
      <w:r>
        <w:rPr>
          <w:b/>
        </w:rPr>
        <w:t>Сведения об участнике</w:t>
      </w:r>
      <w:r>
        <w:t xml:space="preserve"> размещения заказа, подавшего единственную заявку на участие в конкурсе: ООО «Инженерные сети».</w:t>
      </w:r>
    </w:p>
    <w:p w:rsidR="00D8529A" w:rsidRDefault="00D8529A" w:rsidP="00D8529A">
      <w:pPr>
        <w:widowControl w:val="0"/>
        <w:suppressAutoHyphens/>
        <w:jc w:val="both"/>
      </w:pPr>
      <w:r>
        <w:t xml:space="preserve"> Адрес места нахождения участника размещения заказа: </w:t>
      </w:r>
      <w:r>
        <w:rPr>
          <w:color w:val="000000" w:themeColor="text1"/>
        </w:rPr>
        <w:t>г.Красноярск ул</w:t>
      </w:r>
      <w:proofErr w:type="gramStart"/>
      <w:r>
        <w:rPr>
          <w:color w:val="000000" w:themeColor="text1"/>
        </w:rPr>
        <w:t>.К</w:t>
      </w:r>
      <w:proofErr w:type="gramEnd"/>
      <w:r>
        <w:rPr>
          <w:color w:val="000000" w:themeColor="text1"/>
        </w:rPr>
        <w:t xml:space="preserve">алинина,73А </w:t>
      </w:r>
      <w:r>
        <w:t xml:space="preserve">Конкурсной комиссией рассмотрена  единственная заявка на участие в открытом конкурсе, поданная указанным участником, на предмет ее соответствия требованиям, установленным в конкурсной документации и соответствие требованиям, установленным в соответствии со ст. </w:t>
      </w:r>
      <w:r>
        <w:rPr>
          <w:rFonts w:eastAsiaTheme="minorHAnsi"/>
          <w:lang w:eastAsia="en-US"/>
        </w:rPr>
        <w:t xml:space="preserve">27. </w:t>
      </w:r>
      <w:r>
        <w:t xml:space="preserve"> ФЗ «О концессионных соглашениях» от 21.07.2005 года № 115 -ФЗ.</w:t>
      </w:r>
    </w:p>
    <w:p w:rsidR="00D8529A" w:rsidRDefault="00D8529A" w:rsidP="00D8529A">
      <w:pPr>
        <w:pStyle w:val="ConsPlusNormal"/>
        <w:jc w:val="both"/>
        <w:rPr>
          <w:rFonts w:ascii="Times New Roman" w:hAnsi="Times New Roman" w:cs="Times New Roman"/>
          <w:sz w:val="24"/>
          <w:szCs w:val="24"/>
        </w:rPr>
      </w:pPr>
      <w:r>
        <w:rPr>
          <w:rFonts w:ascii="Times New Roman" w:hAnsi="Times New Roman" w:cs="Times New Roman"/>
          <w:sz w:val="24"/>
          <w:szCs w:val="24"/>
        </w:rPr>
        <w:t>7.3.Конкурсная комиссия рассмотрела заявку и предоставленные документы:</w:t>
      </w:r>
    </w:p>
    <w:p w:rsidR="00D8529A" w:rsidRDefault="00D8529A" w:rsidP="00D8529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D8529A" w:rsidTr="00D8529A">
        <w:tc>
          <w:tcPr>
            <w:tcW w:w="4361"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Документы  по конкурсной документации</w:t>
            </w:r>
          </w:p>
        </w:tc>
        <w:tc>
          <w:tcPr>
            <w:tcW w:w="4678"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Документы представленные </w:t>
            </w:r>
          </w:p>
        </w:tc>
      </w:tr>
      <w:tr w:rsidR="00D8529A" w:rsidTr="00D8529A">
        <w:trPr>
          <w:trHeight w:val="1421"/>
        </w:trPr>
        <w:tc>
          <w:tcPr>
            <w:tcW w:w="4361" w:type="dxa"/>
            <w:tcBorders>
              <w:top w:val="single" w:sz="4" w:space="0" w:color="auto"/>
              <w:left w:val="single" w:sz="4" w:space="0" w:color="auto"/>
              <w:bottom w:val="single" w:sz="4" w:space="0" w:color="auto"/>
              <w:right w:val="single" w:sz="4" w:space="0" w:color="auto"/>
            </w:tcBorders>
          </w:tcPr>
          <w:p w:rsidR="00D8529A" w:rsidRDefault="00D8529A">
            <w:pPr>
              <w:widowControl w:val="0"/>
              <w:suppressAutoHyphens/>
              <w:autoSpaceDE w:val="0"/>
              <w:snapToGrid w:val="0"/>
              <w:spacing w:line="276" w:lineRule="auto"/>
              <w:ind w:left="195"/>
              <w:jc w:val="both"/>
              <w:rPr>
                <w:rFonts w:eastAsia="Arial"/>
                <w:kern w:val="2"/>
                <w:lang w:eastAsia="en-US"/>
              </w:rPr>
            </w:pPr>
            <w:r>
              <w:rPr>
                <w:rFonts w:eastAsia="Arial"/>
                <w:kern w:val="2"/>
                <w:lang w:eastAsia="en-US"/>
              </w:rPr>
              <w:t>1-</w:t>
            </w:r>
            <w:r>
              <w:rPr>
                <w:rFonts w:eastAsia="Arial" w:cs="Arial"/>
                <w:kern w:val="2"/>
                <w:lang w:eastAsia="en-US"/>
              </w:rPr>
              <w:t xml:space="preserve"> </w:t>
            </w:r>
            <w:r>
              <w:rPr>
                <w:rFonts w:eastAsia="Arial"/>
                <w:color w:val="000000" w:themeColor="text1"/>
                <w:kern w:val="2"/>
                <w:lang w:eastAsia="en-US"/>
              </w:rPr>
              <w:t xml:space="preserve">отсутствие решения о ликвидации </w:t>
            </w:r>
            <w:r>
              <w:rPr>
                <w:rFonts w:eastAsia="Arial"/>
                <w:kern w:val="2"/>
                <w:lang w:eastAsia="en-US"/>
              </w:rPr>
              <w:t xml:space="preserve">юридического лица или о  прекращении физическим лицом – заявителем деятельности в качестве индивидуального предпринимателя; </w:t>
            </w:r>
          </w:p>
          <w:p w:rsidR="00D8529A" w:rsidRDefault="00D8529A">
            <w:pPr>
              <w:widowControl w:val="0"/>
              <w:suppressAutoHyphens/>
              <w:autoSpaceDE w:val="0"/>
              <w:snapToGrid w:val="0"/>
              <w:spacing w:line="276" w:lineRule="auto"/>
              <w:ind w:left="180"/>
              <w:jc w:val="both"/>
              <w:rPr>
                <w:rFonts w:eastAsia="Arial"/>
                <w:kern w:val="2"/>
                <w:lang w:eastAsia="en-US"/>
              </w:rPr>
            </w:pPr>
            <w:r>
              <w:rPr>
                <w:rFonts w:eastAsia="Arial"/>
                <w:kern w:val="2"/>
                <w:lang w:eastAsia="en-US"/>
              </w:rPr>
              <w:t>2</w:t>
            </w:r>
            <w:r>
              <w:rPr>
                <w:rFonts w:eastAsia="Arial"/>
                <w:color w:val="000000" w:themeColor="text1"/>
                <w:kern w:val="2"/>
                <w:lang w:eastAsia="en-US"/>
              </w:rPr>
              <w:t xml:space="preserve">- отсутствие решения о признании </w:t>
            </w:r>
            <w:r>
              <w:rPr>
                <w:rFonts w:eastAsia="Arial"/>
                <w:kern w:val="2"/>
                <w:lang w:eastAsia="en-US"/>
              </w:rPr>
              <w:t>заявителя банкротом и об открытии конкурсного производства в отношении него;</w:t>
            </w:r>
          </w:p>
          <w:p w:rsidR="00D8529A" w:rsidRDefault="00D8529A">
            <w:pPr>
              <w:widowControl w:val="0"/>
              <w:suppressAutoHyphens/>
              <w:autoSpaceDE w:val="0"/>
              <w:snapToGrid w:val="0"/>
              <w:spacing w:line="276" w:lineRule="auto"/>
              <w:ind w:left="180" w:firstLine="165"/>
              <w:jc w:val="both"/>
              <w:rPr>
                <w:rFonts w:eastAsia="Arial"/>
                <w:kern w:val="2"/>
                <w:lang w:eastAsia="en-US"/>
              </w:rPr>
            </w:pPr>
            <w:r>
              <w:rPr>
                <w:rFonts w:eastAsia="Arial"/>
                <w:kern w:val="2"/>
                <w:lang w:eastAsia="en-US"/>
              </w:rPr>
              <w:t>3</w:t>
            </w:r>
            <w:r>
              <w:rPr>
                <w:rFonts w:eastAsia="Arial"/>
                <w:color w:val="000000" w:themeColor="text1"/>
                <w:kern w:val="2"/>
                <w:lang w:eastAsia="en-US"/>
              </w:rPr>
              <w:t xml:space="preserve">-   отсутствие у участника конкурса задолженности по начисленным налогам, сборам </w:t>
            </w:r>
            <w:r>
              <w:rPr>
                <w:rFonts w:eastAsia="Arial"/>
                <w:kern w:val="2"/>
                <w:lang w:eastAsia="en-US"/>
              </w:rPr>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8529A" w:rsidRDefault="00D8529A">
            <w:pPr>
              <w:widowControl w:val="0"/>
              <w:suppressAutoHyphens/>
              <w:autoSpaceDE w:val="0"/>
              <w:snapToGrid w:val="0"/>
              <w:spacing w:line="276" w:lineRule="auto"/>
              <w:ind w:left="135"/>
              <w:jc w:val="both"/>
              <w:rPr>
                <w:rFonts w:eastAsia="Arial" w:cs="Arial"/>
                <w:kern w:val="2"/>
                <w:lang w:eastAsia="en-US"/>
              </w:rPr>
            </w:pPr>
            <w:r>
              <w:rPr>
                <w:rFonts w:eastAsia="Arial"/>
                <w:kern w:val="2"/>
                <w:lang w:eastAsia="en-US"/>
              </w:rPr>
              <w:t>4- наличие у участника конкурса допуска СРО  на осуществление строительной деятельности. В приложении к допуску  должны быть перечислены виды работ, разрешенных владельцу допуска, осуществление которых прямо предусмотрено конкурсной документацией;</w:t>
            </w:r>
          </w:p>
          <w:p w:rsidR="00D8529A" w:rsidRDefault="00D8529A">
            <w:pPr>
              <w:widowControl w:val="0"/>
              <w:tabs>
                <w:tab w:val="left" w:pos="3806"/>
              </w:tabs>
              <w:suppressAutoHyphens/>
              <w:snapToGrid w:val="0"/>
              <w:spacing w:line="276" w:lineRule="auto"/>
              <w:ind w:left="135"/>
              <w:jc w:val="both"/>
              <w:rPr>
                <w:rFonts w:eastAsia="Arial Unicode MS"/>
                <w:kern w:val="2"/>
                <w:lang w:eastAsia="en-US"/>
              </w:rPr>
            </w:pPr>
            <w:r>
              <w:rPr>
                <w:rFonts w:eastAsia="Arial Unicode MS"/>
                <w:kern w:val="2"/>
                <w:lang w:eastAsia="en-US"/>
              </w:rPr>
              <w:t xml:space="preserve"> 5-наличие в штате квалифицированных специалистов, имеющих опыт в выполнении работ по реконструкции объектов ЖКХ не менее 10 человек, подготовке проектной документации не менее 10 человек;</w:t>
            </w:r>
          </w:p>
          <w:p w:rsidR="00D8529A" w:rsidRDefault="00D8529A">
            <w:pPr>
              <w:widowControl w:val="0"/>
              <w:tabs>
                <w:tab w:val="left" w:pos="3806"/>
              </w:tabs>
              <w:suppressAutoHyphens/>
              <w:snapToGrid w:val="0"/>
              <w:spacing w:line="276" w:lineRule="auto"/>
              <w:ind w:left="135"/>
              <w:jc w:val="both"/>
              <w:rPr>
                <w:rFonts w:eastAsia="Arial Unicode MS"/>
                <w:kern w:val="2"/>
                <w:lang w:eastAsia="en-US"/>
              </w:rPr>
            </w:pPr>
            <w:r>
              <w:rPr>
                <w:rFonts w:eastAsia="Arial Unicode MS"/>
                <w:kern w:val="2"/>
                <w:lang w:eastAsia="en-US"/>
              </w:rPr>
              <w:t>6-наличие свидетельства саморегулируемой организации о допусках к выполнению работ по реконструкции;</w:t>
            </w:r>
          </w:p>
          <w:p w:rsidR="00D8529A" w:rsidRDefault="00D8529A">
            <w:pPr>
              <w:widowControl w:val="0"/>
              <w:tabs>
                <w:tab w:val="left" w:pos="3806"/>
              </w:tabs>
              <w:suppressAutoHyphens/>
              <w:snapToGrid w:val="0"/>
              <w:spacing w:line="276" w:lineRule="auto"/>
              <w:ind w:left="135"/>
              <w:jc w:val="both"/>
              <w:rPr>
                <w:rFonts w:eastAsia="Arial Unicode MS"/>
                <w:kern w:val="2"/>
                <w:lang w:eastAsia="en-US"/>
              </w:rPr>
            </w:pPr>
            <w:r>
              <w:rPr>
                <w:rFonts w:eastAsia="Arial Unicode MS"/>
                <w:kern w:val="2"/>
                <w:lang w:eastAsia="en-US"/>
              </w:rPr>
              <w:t>7-наличие свидетельства саморегулируемой организации о допусках к выполнению работ по подготовке проектной документации;</w:t>
            </w:r>
          </w:p>
          <w:p w:rsidR="00D8529A" w:rsidRDefault="00D8529A">
            <w:pPr>
              <w:widowControl w:val="0"/>
              <w:tabs>
                <w:tab w:val="left" w:pos="3806"/>
              </w:tabs>
              <w:suppressAutoHyphens/>
              <w:snapToGrid w:val="0"/>
              <w:spacing w:line="276" w:lineRule="auto"/>
              <w:ind w:left="135"/>
              <w:jc w:val="both"/>
              <w:rPr>
                <w:rFonts w:eastAsia="Arial Unicode MS"/>
                <w:kern w:val="2"/>
                <w:lang w:eastAsia="en-US"/>
              </w:rPr>
            </w:pPr>
            <w:r>
              <w:rPr>
                <w:rFonts w:eastAsia="Arial Unicode MS"/>
                <w:kern w:val="2"/>
                <w:lang w:eastAsia="en-US"/>
              </w:rPr>
              <w:t>8-  наличие опыта выполнения работ по реконструкции объекта концессионного соглашения (не менее чем 2-х объектов) в течени</w:t>
            </w:r>
            <w:proofErr w:type="gramStart"/>
            <w:r>
              <w:rPr>
                <w:rFonts w:eastAsia="Arial Unicode MS"/>
                <w:kern w:val="2"/>
                <w:lang w:eastAsia="en-US"/>
              </w:rPr>
              <w:t>и</w:t>
            </w:r>
            <w:proofErr w:type="gramEnd"/>
            <w:r>
              <w:rPr>
                <w:rFonts w:eastAsia="Arial Unicode MS"/>
                <w:kern w:val="2"/>
                <w:lang w:eastAsia="en-US"/>
              </w:rPr>
              <w:t xml:space="preserve"> последних 3 лет;</w:t>
            </w:r>
          </w:p>
          <w:p w:rsidR="00D8529A" w:rsidRDefault="00D8529A">
            <w:pPr>
              <w:suppressAutoHyphens/>
              <w:autoSpaceDE w:val="0"/>
              <w:spacing w:line="276" w:lineRule="auto"/>
              <w:ind w:left="135"/>
              <w:jc w:val="both"/>
              <w:rPr>
                <w:rFonts w:eastAsia="Arial"/>
                <w:kern w:val="2"/>
                <w:lang w:eastAsia="en-US"/>
              </w:rPr>
            </w:pPr>
            <w:r>
              <w:rPr>
                <w:rFonts w:eastAsia="Arial"/>
                <w:kern w:val="2"/>
                <w:lang w:eastAsia="en-US"/>
              </w:rPr>
              <w:t>9-наличие опыта подготовки проектной документации для выполнения работ по реконструкции объектов ЖКХ</w:t>
            </w:r>
            <w:r>
              <w:rPr>
                <w:rFonts w:eastAsia="Arial" w:cs="Arial"/>
                <w:kern w:val="2"/>
                <w:lang w:eastAsia="en-US"/>
              </w:rPr>
              <w:t xml:space="preserve"> </w:t>
            </w:r>
            <w:r>
              <w:rPr>
                <w:rFonts w:eastAsia="Arial"/>
                <w:kern w:val="2"/>
                <w:lang w:eastAsia="en-US"/>
              </w:rPr>
              <w:t>в течени</w:t>
            </w:r>
            <w:proofErr w:type="gramStart"/>
            <w:r>
              <w:rPr>
                <w:rFonts w:eastAsia="Arial"/>
                <w:kern w:val="2"/>
                <w:lang w:eastAsia="en-US"/>
              </w:rPr>
              <w:t>и</w:t>
            </w:r>
            <w:proofErr w:type="gramEnd"/>
            <w:r>
              <w:rPr>
                <w:rFonts w:eastAsia="Arial"/>
                <w:kern w:val="2"/>
                <w:lang w:eastAsia="en-US"/>
              </w:rPr>
              <w:t xml:space="preserve"> последних 3 лет;</w:t>
            </w:r>
          </w:p>
          <w:p w:rsidR="00D8529A" w:rsidRDefault="00D8529A">
            <w:pPr>
              <w:widowControl w:val="0"/>
              <w:suppressAutoHyphens/>
              <w:autoSpaceDE w:val="0"/>
              <w:spacing w:line="276" w:lineRule="auto"/>
              <w:ind w:left="135"/>
              <w:jc w:val="both"/>
              <w:rPr>
                <w:rFonts w:eastAsia="Arial" w:cs="Arial"/>
                <w:kern w:val="2"/>
                <w:lang w:eastAsia="en-US"/>
              </w:rPr>
            </w:pPr>
            <w:r>
              <w:rPr>
                <w:rFonts w:eastAsia="Arial"/>
                <w:kern w:val="2"/>
                <w:lang w:eastAsia="en-US"/>
              </w:rPr>
              <w:t>10-наличие уставных видов деятельности, соответствующих назначению предмета конкурса (объекту концессионного соглашения).</w:t>
            </w:r>
          </w:p>
          <w:p w:rsidR="00D8529A" w:rsidRDefault="00D8529A">
            <w:pPr>
              <w:spacing w:line="276" w:lineRule="auto"/>
              <w:jc w:val="both"/>
              <w:rPr>
                <w:lang w:eastAsia="en-US"/>
              </w:rPr>
            </w:pPr>
          </w:p>
        </w:tc>
        <w:tc>
          <w:tcPr>
            <w:tcW w:w="4678" w:type="dxa"/>
            <w:tcBorders>
              <w:top w:val="single" w:sz="4" w:space="0" w:color="auto"/>
              <w:left w:val="single" w:sz="4" w:space="0" w:color="auto"/>
              <w:bottom w:val="single" w:sz="4" w:space="0" w:color="auto"/>
              <w:right w:val="single" w:sz="4" w:space="0" w:color="auto"/>
            </w:tcBorders>
          </w:tcPr>
          <w:p w:rsidR="00D8529A" w:rsidRDefault="00D8529A">
            <w:pPr>
              <w:widowControl w:val="0"/>
              <w:suppressAutoHyphens/>
              <w:autoSpaceDE w:val="0"/>
              <w:spacing w:line="276" w:lineRule="auto"/>
              <w:ind w:left="135"/>
              <w:jc w:val="both"/>
              <w:rPr>
                <w:lang w:eastAsia="en-US"/>
              </w:rPr>
            </w:pPr>
            <w:r>
              <w:rPr>
                <w:lang w:eastAsia="en-US"/>
              </w:rPr>
              <w:t>-</w:t>
            </w:r>
          </w:p>
          <w:p w:rsidR="00D8529A" w:rsidRDefault="00D8529A">
            <w:pPr>
              <w:widowControl w:val="0"/>
              <w:suppressAutoHyphens/>
              <w:autoSpaceDE w:val="0"/>
              <w:spacing w:line="276" w:lineRule="auto"/>
              <w:ind w:left="135"/>
              <w:jc w:val="both"/>
              <w:rPr>
                <w:lang w:eastAsia="en-US"/>
              </w:rPr>
            </w:pPr>
          </w:p>
          <w:p w:rsidR="00D8529A" w:rsidRDefault="00D8529A">
            <w:pPr>
              <w:widowControl w:val="0"/>
              <w:suppressAutoHyphens/>
              <w:autoSpaceDE w:val="0"/>
              <w:spacing w:line="276" w:lineRule="auto"/>
              <w:ind w:left="135"/>
              <w:jc w:val="both"/>
              <w:rPr>
                <w:lang w:eastAsia="en-US"/>
              </w:rPr>
            </w:pPr>
          </w:p>
          <w:p w:rsidR="00D8529A" w:rsidRDefault="00D8529A">
            <w:pPr>
              <w:widowControl w:val="0"/>
              <w:suppressAutoHyphens/>
              <w:autoSpaceDE w:val="0"/>
              <w:spacing w:line="276" w:lineRule="auto"/>
              <w:ind w:left="135"/>
              <w:jc w:val="both"/>
              <w:rPr>
                <w:lang w:eastAsia="en-US"/>
              </w:rPr>
            </w:pPr>
          </w:p>
          <w:p w:rsidR="00D8529A" w:rsidRDefault="00D8529A">
            <w:pPr>
              <w:widowControl w:val="0"/>
              <w:suppressAutoHyphens/>
              <w:autoSpaceDE w:val="0"/>
              <w:spacing w:line="276" w:lineRule="auto"/>
              <w:ind w:left="135"/>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p>
          <w:p w:rsidR="00D8529A" w:rsidRDefault="00D8529A">
            <w:pPr>
              <w:widowControl w:val="0"/>
              <w:suppressAutoHyphens/>
              <w:autoSpaceDE w:val="0"/>
              <w:spacing w:line="276" w:lineRule="auto"/>
              <w:jc w:val="both"/>
              <w:rPr>
                <w:lang w:eastAsia="en-US"/>
              </w:rPr>
            </w:pPr>
            <w:r>
              <w:rPr>
                <w:lang w:eastAsia="en-US"/>
              </w:rPr>
              <w:t>-</w:t>
            </w:r>
          </w:p>
        </w:tc>
      </w:tr>
    </w:tbl>
    <w:p w:rsidR="00D8529A" w:rsidRDefault="00D8529A" w:rsidP="00D8529A">
      <w:pPr>
        <w:pStyle w:val="ConsPlusNormal"/>
        <w:jc w:val="both"/>
        <w:rPr>
          <w:rFonts w:ascii="Times New Roman" w:hAnsi="Times New Roman" w:cs="Times New Roman"/>
          <w:sz w:val="24"/>
          <w:szCs w:val="24"/>
        </w:rPr>
      </w:pPr>
    </w:p>
    <w:p w:rsidR="00D8529A" w:rsidRDefault="00D8529A" w:rsidP="00D8529A">
      <w:pPr>
        <w:pStyle w:val="ConsPlusNormal"/>
        <w:jc w:val="both"/>
        <w:rPr>
          <w:rFonts w:ascii="Times New Roman" w:hAnsi="Times New Roman" w:cs="Times New Roman"/>
          <w:sz w:val="24"/>
          <w:szCs w:val="24"/>
        </w:rPr>
      </w:pPr>
    </w:p>
    <w:p w:rsidR="00D8529A" w:rsidRDefault="00D8529A" w:rsidP="00D8529A">
      <w:pPr>
        <w:jc w:val="both"/>
      </w:pPr>
      <w:r>
        <w:t>7.4. По итогам рассмотрения единственной заявки на участие в открытом конкурсе  конкурсной комиссией путем голосования принято следующее решение:</w:t>
      </w:r>
    </w:p>
    <w:p w:rsidR="00836687" w:rsidRDefault="00836687" w:rsidP="00D8529A">
      <w:pPr>
        <w:jc w:val="both"/>
      </w:pPr>
    </w:p>
    <w:p w:rsidR="00D8529A" w:rsidRDefault="00D8529A" w:rsidP="00D8529A">
      <w:pPr>
        <w:jc w:val="both"/>
        <w:rPr>
          <w:b/>
        </w:rPr>
      </w:pPr>
      <w:r>
        <w:t>Признать представленную ООО «Инженерные сети» заявку на участие в открытом конкурсе не соответствующей требованиям, установленной конкурсной документации.</w:t>
      </w:r>
      <w:r>
        <w:rPr>
          <w:b/>
        </w:rPr>
        <w:t xml:space="preserve"> </w:t>
      </w:r>
    </w:p>
    <w:p w:rsidR="00836687" w:rsidRDefault="00836687" w:rsidP="00D8529A">
      <w:pPr>
        <w:jc w:val="both"/>
        <w:rPr>
          <w:b/>
        </w:rPr>
      </w:pPr>
    </w:p>
    <w:p w:rsidR="00D8529A" w:rsidRDefault="00D8529A" w:rsidP="00D8529A">
      <w:pPr>
        <w:jc w:val="both"/>
        <w:rPr>
          <w:b/>
        </w:rPr>
      </w:pPr>
      <w:r>
        <w:rPr>
          <w:b/>
        </w:rPr>
        <w:t>Решение конкурсной комиссией принято единогласно.</w:t>
      </w:r>
    </w:p>
    <w:p w:rsidR="00D8529A" w:rsidRDefault="00D8529A" w:rsidP="00D8529A">
      <w:pPr>
        <w:jc w:val="both"/>
      </w:pPr>
    </w:p>
    <w:p w:rsidR="00D8529A" w:rsidRDefault="00D8529A" w:rsidP="00D852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2115"/>
        <w:gridCol w:w="1677"/>
      </w:tblGrid>
      <w:tr w:rsidR="00D8529A" w:rsidTr="00D8529A">
        <w:tc>
          <w:tcPr>
            <w:tcW w:w="2943"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Наименование участника размещения заказа</w:t>
            </w:r>
          </w:p>
        </w:tc>
        <w:tc>
          <w:tcPr>
            <w:tcW w:w="2835"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ЗА</w:t>
            </w:r>
          </w:p>
        </w:tc>
        <w:tc>
          <w:tcPr>
            <w:tcW w:w="2115"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ПРОТИВ</w:t>
            </w:r>
          </w:p>
        </w:tc>
        <w:tc>
          <w:tcPr>
            <w:tcW w:w="1677"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Воздержались</w:t>
            </w:r>
          </w:p>
        </w:tc>
      </w:tr>
      <w:tr w:rsidR="00D8529A" w:rsidTr="00D8529A">
        <w:trPr>
          <w:trHeight w:val="1421"/>
        </w:trPr>
        <w:tc>
          <w:tcPr>
            <w:tcW w:w="2943"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ООО «Инженерные сети»</w:t>
            </w:r>
          </w:p>
        </w:tc>
        <w:tc>
          <w:tcPr>
            <w:tcW w:w="2835"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Чикиркина И.В.</w:t>
            </w:r>
          </w:p>
          <w:p w:rsidR="00D8529A" w:rsidRDefault="00D8529A">
            <w:pPr>
              <w:spacing w:line="276" w:lineRule="auto"/>
              <w:jc w:val="both"/>
              <w:rPr>
                <w:lang w:eastAsia="en-US"/>
              </w:rPr>
            </w:pPr>
            <w:r>
              <w:rPr>
                <w:lang w:eastAsia="en-US"/>
              </w:rPr>
              <w:t>Е.И.Сумина С.Т.Баденкова</w:t>
            </w:r>
          </w:p>
          <w:p w:rsidR="00D8529A" w:rsidRDefault="00D8529A">
            <w:pPr>
              <w:spacing w:line="276" w:lineRule="auto"/>
              <w:jc w:val="both"/>
              <w:rPr>
                <w:lang w:eastAsia="en-US"/>
              </w:rPr>
            </w:pPr>
            <w:r>
              <w:rPr>
                <w:lang w:eastAsia="en-US"/>
              </w:rPr>
              <w:t>Л.М.Греб</w:t>
            </w:r>
          </w:p>
          <w:p w:rsidR="00D8529A" w:rsidRDefault="00D8529A">
            <w:pPr>
              <w:spacing w:line="276" w:lineRule="auto"/>
              <w:jc w:val="both"/>
              <w:rPr>
                <w:lang w:eastAsia="en-US"/>
              </w:rPr>
            </w:pPr>
            <w:r>
              <w:rPr>
                <w:lang w:eastAsia="en-US"/>
              </w:rPr>
              <w:t>М.Ю.Михайлова</w:t>
            </w:r>
          </w:p>
        </w:tc>
        <w:tc>
          <w:tcPr>
            <w:tcW w:w="2115"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нет</w:t>
            </w:r>
          </w:p>
        </w:tc>
        <w:tc>
          <w:tcPr>
            <w:tcW w:w="1677" w:type="dxa"/>
            <w:tcBorders>
              <w:top w:val="single" w:sz="4" w:space="0" w:color="auto"/>
              <w:left w:val="single" w:sz="4" w:space="0" w:color="auto"/>
              <w:bottom w:val="single" w:sz="4" w:space="0" w:color="auto"/>
              <w:right w:val="single" w:sz="4" w:space="0" w:color="auto"/>
            </w:tcBorders>
            <w:hideMark/>
          </w:tcPr>
          <w:p w:rsidR="00D8529A" w:rsidRDefault="00D8529A">
            <w:pPr>
              <w:spacing w:line="276" w:lineRule="auto"/>
              <w:jc w:val="both"/>
              <w:rPr>
                <w:lang w:eastAsia="en-US"/>
              </w:rPr>
            </w:pPr>
            <w:r>
              <w:rPr>
                <w:lang w:eastAsia="en-US"/>
              </w:rPr>
              <w:t xml:space="preserve">      нет</w:t>
            </w:r>
          </w:p>
        </w:tc>
      </w:tr>
      <w:tr w:rsidR="00D8529A" w:rsidTr="00D8529A">
        <w:trPr>
          <w:trHeight w:val="1014"/>
        </w:trPr>
        <w:tc>
          <w:tcPr>
            <w:tcW w:w="9570" w:type="dxa"/>
            <w:gridSpan w:val="4"/>
            <w:tcBorders>
              <w:top w:val="nil"/>
              <w:left w:val="nil"/>
              <w:bottom w:val="nil"/>
              <w:right w:val="nil"/>
            </w:tcBorders>
          </w:tcPr>
          <w:p w:rsidR="00D8529A" w:rsidRDefault="00D8529A">
            <w:pPr>
              <w:spacing w:line="276" w:lineRule="auto"/>
              <w:jc w:val="both"/>
              <w:rPr>
                <w:lang w:eastAsia="en-US"/>
              </w:rPr>
            </w:pPr>
            <w:r>
              <w:rPr>
                <w:lang w:eastAsia="en-US"/>
              </w:rPr>
              <w:t>7.5. На основании принятого конкурсной комиссией решения и положения конкурсной документации по  настоящему конкурсу:</w:t>
            </w:r>
          </w:p>
          <w:p w:rsidR="00D8529A" w:rsidRDefault="00D8529A">
            <w:pPr>
              <w:spacing w:line="276" w:lineRule="auto"/>
              <w:jc w:val="both"/>
              <w:rPr>
                <w:lang w:eastAsia="en-US"/>
              </w:rPr>
            </w:pPr>
            <w:r>
              <w:rPr>
                <w:lang w:eastAsia="en-US"/>
              </w:rPr>
              <w:t>7.5.1. Передать протокол конкурсной комиссии  главе администрации Борского сельсовета.</w:t>
            </w:r>
          </w:p>
          <w:p w:rsidR="00D8529A" w:rsidRDefault="00D8529A">
            <w:pPr>
              <w:spacing w:line="276" w:lineRule="auto"/>
              <w:jc w:val="both"/>
              <w:rPr>
                <w:lang w:eastAsia="en-US"/>
              </w:rPr>
            </w:pPr>
            <w:r>
              <w:rPr>
                <w:lang w:eastAsia="en-US"/>
              </w:rPr>
              <w:t xml:space="preserve"> 7.5.1. В течение трех рабочих дней со дня рассмотрения заявки на участие в конкурсе передать участнику, подавшему единственную заявку: ООО «Инженерные сети»:</w:t>
            </w:r>
          </w:p>
          <w:p w:rsidR="00D8529A" w:rsidRDefault="00D8529A">
            <w:pPr>
              <w:spacing w:line="276" w:lineRule="auto"/>
              <w:jc w:val="both"/>
              <w:rPr>
                <w:lang w:eastAsia="en-US"/>
              </w:rPr>
            </w:pPr>
            <w:r>
              <w:rPr>
                <w:lang w:eastAsia="en-US"/>
              </w:rPr>
              <w:t>-экземпляр настоящего протокола рассмотрения заявки.</w:t>
            </w:r>
          </w:p>
          <w:p w:rsidR="00D8529A" w:rsidRDefault="00D8529A">
            <w:pPr>
              <w:spacing w:line="276" w:lineRule="auto"/>
              <w:jc w:val="both"/>
              <w:rPr>
                <w:lang w:eastAsia="en-US"/>
              </w:rPr>
            </w:pPr>
          </w:p>
          <w:p w:rsidR="00D8529A" w:rsidRDefault="00D8529A">
            <w:pPr>
              <w:spacing w:line="276" w:lineRule="auto"/>
              <w:jc w:val="both"/>
              <w:rPr>
                <w:lang w:eastAsia="en-US"/>
              </w:rPr>
            </w:pPr>
            <w:r>
              <w:rPr>
                <w:lang w:eastAsia="en-US"/>
              </w:rPr>
              <w:t xml:space="preserve">8..Заседание конкурсной комиссии окончено 30 августа 2013 года в 11-00 по </w:t>
            </w:r>
            <w:r>
              <w:rPr>
                <w:rFonts w:eastAsia="MS Mincho"/>
                <w:color w:val="000000"/>
                <w:kern w:val="2"/>
                <w:lang w:eastAsia="en-US"/>
              </w:rPr>
              <w:t xml:space="preserve">часовому поясу г. Красноярска.  </w:t>
            </w:r>
          </w:p>
          <w:p w:rsidR="00D8529A" w:rsidRDefault="00D8529A">
            <w:pPr>
              <w:spacing w:line="276" w:lineRule="auto"/>
              <w:jc w:val="both"/>
              <w:rPr>
                <w:lang w:eastAsia="en-US"/>
              </w:rPr>
            </w:pPr>
            <w:r>
              <w:rPr>
                <w:lang w:eastAsia="en-US"/>
              </w:rPr>
              <w:t>.</w:t>
            </w:r>
          </w:p>
          <w:p w:rsidR="00D8529A" w:rsidRDefault="00D8529A">
            <w:pPr>
              <w:spacing w:line="276" w:lineRule="auto"/>
              <w:jc w:val="both"/>
              <w:rPr>
                <w:lang w:eastAsia="en-US"/>
              </w:rPr>
            </w:pPr>
          </w:p>
          <w:p w:rsidR="00D8529A" w:rsidRDefault="00D8529A">
            <w:pPr>
              <w:spacing w:after="200" w:line="276" w:lineRule="auto"/>
              <w:rPr>
                <w:rFonts w:eastAsiaTheme="minorHAnsi"/>
                <w:lang w:eastAsia="en-US"/>
              </w:rPr>
            </w:pPr>
            <w:r>
              <w:rPr>
                <w:rFonts w:eastAsiaTheme="minorHAnsi"/>
                <w:lang w:eastAsia="en-US"/>
              </w:rPr>
              <w:t xml:space="preserve">Председатель Комиссии:                                                                                  И.В.Чикиркина </w:t>
            </w:r>
          </w:p>
          <w:p w:rsidR="00D8529A" w:rsidRDefault="00D8529A">
            <w:pPr>
              <w:spacing w:after="200" w:line="276" w:lineRule="auto"/>
              <w:rPr>
                <w:rFonts w:eastAsiaTheme="minorHAnsi"/>
                <w:lang w:eastAsia="en-US"/>
              </w:rPr>
            </w:pPr>
            <w:r>
              <w:rPr>
                <w:rFonts w:eastAsiaTheme="minorHAnsi"/>
                <w:lang w:eastAsia="en-US"/>
              </w:rPr>
              <w:t>Члены  Комиссии:                                                                                              Е.И.Сумина</w:t>
            </w:r>
          </w:p>
          <w:p w:rsidR="00D8529A" w:rsidRDefault="00D8529A">
            <w:pPr>
              <w:spacing w:after="200" w:line="276" w:lineRule="auto"/>
              <w:rPr>
                <w:rFonts w:eastAsiaTheme="minorHAnsi"/>
                <w:lang w:eastAsia="en-US"/>
              </w:rPr>
            </w:pPr>
            <w:r>
              <w:rPr>
                <w:rFonts w:eastAsiaTheme="minorHAnsi"/>
                <w:lang w:eastAsia="en-US"/>
              </w:rPr>
              <w:t xml:space="preserve">                                                                                                                            С.Т.Баденкова</w:t>
            </w:r>
          </w:p>
          <w:p w:rsidR="00D8529A" w:rsidRDefault="00D8529A">
            <w:pPr>
              <w:spacing w:after="200" w:line="276" w:lineRule="auto"/>
              <w:rPr>
                <w:rFonts w:eastAsiaTheme="minorHAnsi"/>
                <w:lang w:eastAsia="en-US"/>
              </w:rPr>
            </w:pPr>
            <w:r>
              <w:rPr>
                <w:rFonts w:eastAsiaTheme="minorHAnsi"/>
                <w:lang w:eastAsia="en-US"/>
              </w:rPr>
              <w:t xml:space="preserve">                                                                                                                            Л.М.Греб</w:t>
            </w:r>
          </w:p>
          <w:p w:rsidR="00D8529A" w:rsidRDefault="00D8529A">
            <w:pPr>
              <w:spacing w:after="200" w:line="276" w:lineRule="auto"/>
              <w:rPr>
                <w:rFonts w:eastAsiaTheme="minorHAnsi"/>
                <w:lang w:eastAsia="en-US"/>
              </w:rPr>
            </w:pPr>
            <w:r>
              <w:rPr>
                <w:rFonts w:eastAsiaTheme="minorHAnsi"/>
                <w:lang w:eastAsia="en-US"/>
              </w:rPr>
              <w:t xml:space="preserve">                                                                                                                            М.Ю.Михайлова</w:t>
            </w:r>
          </w:p>
          <w:p w:rsidR="00D8529A" w:rsidRDefault="00D8529A">
            <w:pPr>
              <w:spacing w:line="276" w:lineRule="auto"/>
              <w:jc w:val="both"/>
              <w:rPr>
                <w:lang w:eastAsia="en-US"/>
              </w:rPr>
            </w:pPr>
          </w:p>
          <w:p w:rsidR="00D8529A" w:rsidRDefault="00D8529A">
            <w:pPr>
              <w:spacing w:line="276" w:lineRule="auto"/>
              <w:jc w:val="both"/>
              <w:rPr>
                <w:lang w:eastAsia="en-US"/>
              </w:rPr>
            </w:pPr>
            <w:r>
              <w:rPr>
                <w:lang w:eastAsia="en-US"/>
              </w:rPr>
              <w:t xml:space="preserve">                                                                                                                       </w:t>
            </w:r>
          </w:p>
          <w:p w:rsidR="00D8529A" w:rsidRDefault="00D8529A">
            <w:pPr>
              <w:spacing w:line="276" w:lineRule="auto"/>
              <w:jc w:val="both"/>
              <w:rPr>
                <w:lang w:eastAsia="en-US"/>
              </w:rPr>
            </w:pPr>
            <w:r>
              <w:rPr>
                <w:lang w:eastAsia="en-US"/>
              </w:rPr>
              <w:t xml:space="preserve">                                                                                                                                                                                                                                                        </w:t>
            </w:r>
          </w:p>
        </w:tc>
      </w:tr>
    </w:tbl>
    <w:p w:rsidR="00D8529A" w:rsidRDefault="00D8529A" w:rsidP="00D8529A"/>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9A"/>
    <w:rsid w:val="0019491D"/>
    <w:rsid w:val="002939D4"/>
    <w:rsid w:val="006444B1"/>
    <w:rsid w:val="00836687"/>
    <w:rsid w:val="00B74B24"/>
    <w:rsid w:val="00D8529A"/>
    <w:rsid w:val="00F1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29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29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2013-12-01T05:39:00Z</dcterms:created>
  <dcterms:modified xsi:type="dcterms:W3CDTF">2013-12-03T04:54:00Z</dcterms:modified>
</cp:coreProperties>
</file>